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附件2</w:t>
      </w:r>
    </w:p>
    <w:p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经济与管理学院学生机构换届报名表</w:t>
      </w:r>
    </w:p>
    <w:tbl>
      <w:tblPr>
        <w:tblStyle w:val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2069"/>
        <w:gridCol w:w="1457"/>
        <w:gridCol w:w="667"/>
        <w:gridCol w:w="1150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 别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    业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    级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 导 员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递交入党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申请书时间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确立入党积极分子时间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绩点/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专业排名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4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现任职务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个人特长</w:t>
            </w:r>
          </w:p>
        </w:tc>
        <w:tc>
          <w:tcPr>
            <w:tcW w:w="4162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exac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任职经历</w:t>
            </w:r>
          </w:p>
        </w:tc>
        <w:tc>
          <w:tcPr>
            <w:tcW w:w="7688" w:type="dxa"/>
            <w:gridSpan w:val="5"/>
            <w:noWrap w:val="0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未来计划</w:t>
            </w:r>
          </w:p>
        </w:tc>
        <w:tc>
          <w:tcPr>
            <w:tcW w:w="7688" w:type="dxa"/>
            <w:gridSpan w:val="5"/>
            <w:noWrap w:val="0"/>
            <w:vAlign w:val="top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（个人学习、工作、生活及所报部门 工作设想）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第一志愿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学生机构名称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  门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第二志愿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学生机构名称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  门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是否接受调剂</w:t>
            </w:r>
          </w:p>
        </w:tc>
        <w:tc>
          <w:tcPr>
            <w:tcW w:w="768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512" w:rightChars="-244"/>
        <w:jc w:val="left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备注：1.申请人必须认真填写申请表中的相关信息，不弄虚作假，没有经历请填“无”。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2.每人至多选择2个志愿，每个志愿仅可填写一个机构、部门。3.信息较多部分可以附件形式附表后罗列。4.报名表发至邮箱：sdjgdjfwzx@163.com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并打印纸质版呈递至经管学生事务中心（经外楼A102）。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tabs>
                        <w:tab w:val="center" w:pos="4153"/>
                        <w:tab w:val="right" w:pos="8306"/>
                      </w:tabs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610B7"/>
    <w:rsid w:val="7E46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40"/>
        <w:tab w:val="right" w:pos="8300"/>
      </w:tabs>
      <w:snapToGrid w:val="0"/>
      <w:spacing w:before="0" w:after="0"/>
      <w:ind w:left="0" w:right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2021-03-12T06:52:00Z</dcterms:created>
  <dc:creator>♂對㊊。dù飲♀</dc:creator>
  <cp:lastModifiedBy>♂對㊊。dù飲♀</cp:lastModifiedBy>
  <dcterms:modified xsi:type="dcterms:W3CDTF">2021-03-12T06:52:54Z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